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279A" w14:textId="77777777" w:rsidR="00F5510B" w:rsidRPr="00F5510B" w:rsidRDefault="00F5510B" w:rsidP="00F5510B">
      <w:pPr>
        <w:widowControl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Двухкнопочная переговорная панель помощи и экстренной связи T-7703E</w:t>
      </w:r>
    </w:p>
    <w:p w14:paraId="62BD3C06" w14:textId="77777777" w:rsidR="004E0361" w:rsidRDefault="00000000" w:rsidP="00F5510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43F16304" wp14:editId="1E70589D">
            <wp:extent cx="4736465" cy="3098800"/>
            <wp:effectExtent l="0" t="0" r="6985" b="6350"/>
            <wp:docPr id="5" name="图片 5" descr="T-77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-7703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8F3E" w14:textId="7AC65924" w:rsidR="004E0361" w:rsidRPr="00F5510B" w:rsidRDefault="00F5510B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В</w:t>
      </w:r>
      <w:r>
        <w:rPr>
          <w:b/>
          <w:bCs/>
          <w:sz w:val="30"/>
          <w:szCs w:val="30"/>
          <w:lang w:val="ru-RU"/>
        </w:rPr>
        <w:t>страиваемая монтажная коробка</w:t>
      </w:r>
    </w:p>
    <w:p w14:paraId="79E807ED" w14:textId="77777777" w:rsidR="004E0361" w:rsidRDefault="00000000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T-7718</w:t>
      </w:r>
    </w:p>
    <w:p w14:paraId="5584F719" w14:textId="77777777" w:rsidR="004E0361" w:rsidRDefault="00000000">
      <w:pPr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57042F70" wp14:editId="569CC290">
            <wp:extent cx="3449955" cy="2626995"/>
            <wp:effectExtent l="0" t="0" r="17145" b="1905"/>
            <wp:docPr id="2" name="图片 2" descr="T-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-77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87E9D" w14:textId="23FCAF6D" w:rsidR="004E0361" w:rsidRPr="00F5510B" w:rsidRDefault="00F5510B">
      <w:pPr>
        <w:rPr>
          <w:b/>
          <w:bCs/>
          <w:sz w:val="30"/>
          <w:szCs w:val="30"/>
          <w:lang w:val="ru-RU"/>
        </w:rPr>
      </w:pPr>
      <w:r w:rsidRPr="00F5510B">
        <w:rPr>
          <w:rStyle w:val="ezkurwreuab5ozgtqnkl"/>
          <w:lang w:val="ru-RU"/>
        </w:rPr>
        <w:t>Размеры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коробки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(Д×Ш×Г):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123×72×32</w:t>
      </w:r>
      <w:r w:rsidRPr="00F5510B">
        <w:rPr>
          <w:lang w:val="ru-RU"/>
        </w:rPr>
        <w:t xml:space="preserve"> мм </w:t>
      </w:r>
      <w:r w:rsidRPr="00F5510B">
        <w:rPr>
          <w:rStyle w:val="ezkurwreuab5ozgtqnkl"/>
          <w:lang w:val="ru-RU"/>
        </w:rPr>
        <w:t>Размер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отверстия</w:t>
      </w:r>
      <w:r w:rsidRPr="00F5510B">
        <w:rPr>
          <w:lang w:val="ru-RU"/>
        </w:rPr>
        <w:t xml:space="preserve"> в </w:t>
      </w:r>
      <w:r w:rsidRPr="00F5510B">
        <w:rPr>
          <w:rStyle w:val="ezkurwreuab5ozgtqnkl"/>
          <w:lang w:val="ru-RU"/>
        </w:rPr>
        <w:t>стене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(Дхшхв):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126</w:t>
      </w:r>
      <w:r w:rsidRPr="00F5510B">
        <w:rPr>
          <w:lang w:val="ru-RU"/>
        </w:rPr>
        <w:t xml:space="preserve"> </w:t>
      </w:r>
      <w:r>
        <w:rPr>
          <w:rStyle w:val="ezkurwreuab5ozgtqnkl"/>
        </w:rPr>
        <w:t>x</w:t>
      </w:r>
      <w:r w:rsidRPr="00F5510B">
        <w:rPr>
          <w:lang w:val="ru-RU"/>
        </w:rPr>
        <w:t xml:space="preserve"> </w:t>
      </w:r>
      <w:r w:rsidRPr="00F5510B">
        <w:rPr>
          <w:rStyle w:val="ezkurwreuab5ozgtqnkl"/>
          <w:lang w:val="ru-RU"/>
        </w:rPr>
        <w:t>75</w:t>
      </w:r>
      <w:r w:rsidRPr="00F5510B">
        <w:rPr>
          <w:lang w:val="ru-RU"/>
        </w:rPr>
        <w:t xml:space="preserve"> </w:t>
      </w:r>
      <w:r>
        <w:rPr>
          <w:rStyle w:val="ezkurwreuab5ozgtqnkl"/>
        </w:rPr>
        <w:t>x</w:t>
      </w:r>
      <w:r w:rsidRPr="00F5510B">
        <w:rPr>
          <w:lang w:val="ru-RU"/>
        </w:rPr>
        <w:t xml:space="preserve"> 31 </w:t>
      </w:r>
      <w:r w:rsidRPr="00F5510B">
        <w:rPr>
          <w:rStyle w:val="ezkurwreuab5ozgtqnkl"/>
          <w:lang w:val="ru-RU"/>
        </w:rPr>
        <w:t>мм</w:t>
      </w:r>
    </w:p>
    <w:p w14:paraId="664E0B60" w14:textId="77777777" w:rsidR="004E0361" w:rsidRPr="00F5510B" w:rsidRDefault="004E0361">
      <w:pPr>
        <w:rPr>
          <w:b/>
          <w:bCs/>
          <w:sz w:val="30"/>
          <w:szCs w:val="30"/>
          <w:lang w:val="ru-RU"/>
        </w:rPr>
      </w:pPr>
    </w:p>
    <w:p w14:paraId="5B174EE1" w14:textId="69D8E0FE" w:rsidR="004E0361" w:rsidRPr="00F5510B" w:rsidRDefault="00F5510B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Н</w:t>
      </w:r>
      <w:r>
        <w:rPr>
          <w:b/>
          <w:bCs/>
          <w:sz w:val="30"/>
          <w:szCs w:val="30"/>
          <w:lang w:val="ru-RU"/>
        </w:rPr>
        <w:t>астенная монтажная коробка</w:t>
      </w:r>
    </w:p>
    <w:p w14:paraId="283A021B" w14:textId="77777777" w:rsidR="004E0361" w:rsidRDefault="00000000" w:rsidP="00F5510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T-7719</w:t>
      </w:r>
    </w:p>
    <w:p w14:paraId="546F7CA8" w14:textId="77777777" w:rsidR="004E0361" w:rsidRDefault="00000000">
      <w:pPr>
        <w:rPr>
          <w:b/>
          <w:bCs/>
          <w:sz w:val="30"/>
          <w:szCs w:val="30"/>
        </w:rPr>
      </w:pPr>
      <w:r>
        <w:rPr>
          <w:rFonts w:hint="eastAsia"/>
          <w:b/>
          <w:bCs/>
          <w:noProof/>
          <w:sz w:val="30"/>
          <w:szCs w:val="30"/>
        </w:rPr>
        <w:drawing>
          <wp:inline distT="0" distB="0" distL="114300" distR="114300" wp14:anchorId="56E0F736" wp14:editId="0F78B7D9">
            <wp:extent cx="3893185" cy="3255010"/>
            <wp:effectExtent l="0" t="0" r="12065" b="2540"/>
            <wp:docPr id="3" name="图片 3" descr="T-7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-77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A7635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Монтажные короба:</w:t>
      </w:r>
    </w:p>
    <w:p w14:paraId="37657F5C" w14:textId="77777777" w:rsidR="00F5510B" w:rsidRPr="00F5510B" w:rsidRDefault="00F5510B" w:rsidP="00F551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Встраиваемый короб T-7718 </w:t>
      </w:r>
    </w:p>
    <w:p w14:paraId="4BD3B76D" w14:textId="77777777" w:rsidR="00F5510B" w:rsidRPr="00F5510B" w:rsidRDefault="00F5510B" w:rsidP="00F5510B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короба (Д х Ш х Г): 123 × 72 × 32 мм</w:t>
      </w:r>
    </w:p>
    <w:p w14:paraId="1430A39F" w14:textId="77777777" w:rsidR="00F5510B" w:rsidRPr="00F5510B" w:rsidRDefault="00F5510B" w:rsidP="00F5510B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выреза в стене (Д х Ш х Г): 126 x 75 x 31 мм</w:t>
      </w:r>
    </w:p>
    <w:p w14:paraId="2901C821" w14:textId="77777777" w:rsidR="00F5510B" w:rsidRPr="00F5510B" w:rsidRDefault="00F5510B" w:rsidP="00F551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 xml:space="preserve">Накладной короб T-7719 </w:t>
      </w:r>
    </w:p>
    <w:p w14:paraId="44676AC3" w14:textId="77777777" w:rsidR="00F5510B" w:rsidRPr="00F5510B" w:rsidRDefault="00F5510B" w:rsidP="00F5510B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 (Д х Ш х Г): 129 x 78 x 32 мм</w:t>
      </w:r>
    </w:p>
    <w:p w14:paraId="4E778D56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Описание</w:t>
      </w:r>
    </w:p>
    <w:p w14:paraId="5B75F58E" w14:textId="77777777" w:rsid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Однокнопочная переговорная панель помощи предназначена для инициализации вызова диспетчерского пункта.</w:t>
      </w:r>
    </w:p>
    <w:p w14:paraId="14119DF1" w14:textId="078A351F" w:rsidR="00DB5607" w:rsidRPr="00616065" w:rsidRDefault="00DB5607" w:rsidP="00DB5607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</w:pPr>
      <w:r w:rsidRPr="0061606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Главный функционал: двухсторонняя связь между другими переговорными устройствами в системе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eastAsia="ru-RU"/>
        </w:rPr>
        <w:t>IP</w:t>
      </w:r>
      <w:r w:rsidRPr="0061606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 xml:space="preserve">оповещения, вызов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lang w:val="ru-RU" w:eastAsia="ru-RU"/>
        </w:rPr>
        <w:t>помощи, вызов тревоги</w:t>
      </w:r>
    </w:p>
    <w:p w14:paraId="575A3634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Особенности</w:t>
      </w:r>
    </w:p>
    <w:p w14:paraId="3ADE5F21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Встраиваемая конструкция прямоугольной формы, простой и элегантный внешний вид, изысканные линии и высокое качество.</w:t>
      </w:r>
    </w:p>
    <w:p w14:paraId="7FF44096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Встроенная компьютерная технология и технология обработки звука DSP.</w:t>
      </w:r>
    </w:p>
    <w:p w14:paraId="585EC542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Кнопка "Вызов помощи" для быстрого соединения и легкого управления - позволяет связаться с переговорным микрофоном дежурной комнаты.</w:t>
      </w:r>
    </w:p>
    <w:p w14:paraId="46C25E1A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Кнопка "Тревога" - данная панель может использоваться для запуска тревожного оборудования.</w:t>
      </w:r>
    </w:p>
    <w:p w14:paraId="29A0DF38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высокочувствительный микрофон с широкой зоной охвата и высокой точностью передачи звука.</w:t>
      </w:r>
    </w:p>
    <w:p w14:paraId="1BA01DAB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Встроенный полнодиапазонный мониторный динамик мощностью 3 Вт с громким и чистым звучанием.</w:t>
      </w:r>
    </w:p>
    <w:p w14:paraId="689EF70B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громкой связи и приема трансляции.</w:t>
      </w:r>
    </w:p>
    <w:p w14:paraId="35785D9A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подключения локального электронного замка двери и локального индикатора тревоги (выбрать 1 из 2 вариантов).</w:t>
      </w:r>
    </w:p>
    <w:p w14:paraId="65ABB968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двухканального локального входа короткого замыкания; связь с 1 выходом короткого замыкания для мониторинга цепей короткого замыкания.</w:t>
      </w:r>
    </w:p>
    <w:p w14:paraId="07F4AA2B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Обжимной интерфейс питания постоянного тока, внешнее подключение к адаптеру питания 24 В или централизованному электропитанию.</w:t>
      </w:r>
    </w:p>
    <w:p w14:paraId="5030EFDD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Два способа установки: встраиваемый и накладной.</w:t>
      </w:r>
    </w:p>
    <w:p w14:paraId="006ECCA0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Степень защиты от воды: IP55.</w:t>
      </w:r>
    </w:p>
    <w:p w14:paraId="35ACD9B6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Один линейный выход для подключения активной акустической системы для голосового оповещения.</w:t>
      </w:r>
    </w:p>
    <w:p w14:paraId="4328EED0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входа сигнала короткого замыкания охранного оборудования, настройка индивидуального плана патрулирования и регистрации для локальной безопасности.</w:t>
      </w:r>
    </w:p>
    <w:p w14:paraId="145E82BF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связи кнопок панели с 1 выходом короткого замыкания или тревожным звонком, используемым для мониторинга цепей короткого замыкания или аварийных оповещений.</w:t>
      </w:r>
    </w:p>
    <w:p w14:paraId="08CAA36B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Поддержка функции тревоги при снятии панели. Одновременно с тревожным сигналом при снятии панели связывает выход короткого замыкания нескольких устройств с локальных и удаленных объектов, а также подключается к тревожному или полицейскому громкоговорителю.</w:t>
      </w:r>
    </w:p>
    <w:p w14:paraId="60EC0507" w14:textId="77777777" w:rsidR="00F5510B" w:rsidRPr="00F5510B" w:rsidRDefault="00F5510B" w:rsidP="00F551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Система поддерживает удаленное обновление оборудования терминалов, без необходимости посещения локальной площадки терминала, что значительно экономит работы по техническому обслуживанию.</w:t>
      </w:r>
    </w:p>
    <w:p w14:paraId="5E0665C9" w14:textId="77777777" w:rsidR="00F5510B" w:rsidRPr="00F5510B" w:rsidRDefault="00F5510B" w:rsidP="00F5510B">
      <w:pPr>
        <w:widowControl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ru-RU"/>
        </w:rPr>
        <w:t>Двухкнопочная переговорная панель помощи и экстренной связи T-7703E</w:t>
      </w:r>
    </w:p>
    <w:p w14:paraId="367BB21A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Сеть</w:t>
      </w:r>
    </w:p>
    <w:p w14:paraId="426C605E" w14:textId="77777777" w:rsidR="00F5510B" w:rsidRPr="00F5510B" w:rsidRDefault="00F5510B" w:rsidP="00F5510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Интерфейс: Стандартный разъем RJ45</w:t>
      </w:r>
    </w:p>
    <w:p w14:paraId="52B9D695" w14:textId="77777777" w:rsidR="00F5510B" w:rsidRPr="00F5510B" w:rsidRDefault="00F5510B" w:rsidP="00F5510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Скорость передачи данных: 100 Мбит/с</w:t>
      </w:r>
    </w:p>
    <w:p w14:paraId="3E69E334" w14:textId="77777777" w:rsidR="00F5510B" w:rsidRPr="00F5510B" w:rsidRDefault="00F5510B" w:rsidP="00F5510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Поддерживаемые протоколы: TCP/IP, UDP</w:t>
      </w:r>
    </w:p>
    <w:p w14:paraId="7F3E09E5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Аудио</w:t>
      </w:r>
    </w:p>
    <w:p w14:paraId="0A0E8563" w14:textId="77777777" w:rsidR="00F5510B" w:rsidRPr="00F5510B" w:rsidRDefault="00F5510B" w:rsidP="00F551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lastRenderedPageBreak/>
        <w:t>Формат аудио: MP3</w:t>
      </w:r>
    </w:p>
    <w:p w14:paraId="6A1FEFB8" w14:textId="77777777" w:rsidR="00F5510B" w:rsidRPr="00F5510B" w:rsidRDefault="00F5510B" w:rsidP="00F551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Режим аудио: 16-битный звук CD-качества</w:t>
      </w:r>
    </w:p>
    <w:p w14:paraId="663C4DFE" w14:textId="77777777" w:rsidR="00F5510B" w:rsidRPr="00F5510B" w:rsidRDefault="00F5510B" w:rsidP="00F551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Частота дискретизации: 8 кГц - 48 кГц</w:t>
      </w:r>
    </w:p>
    <w:p w14:paraId="3288F58C" w14:textId="77777777" w:rsidR="00F5510B" w:rsidRPr="00F5510B" w:rsidRDefault="00F5510B" w:rsidP="00F551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Чувствительность микрофонного входа: 10 мВ</w:t>
      </w:r>
    </w:p>
    <w:p w14:paraId="4B40C164" w14:textId="77777777" w:rsidR="00F5510B" w:rsidRPr="00F5510B" w:rsidRDefault="00F5510B" w:rsidP="00F551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Частотная характеристика: от 317 Гц до 3,4 кГц</w:t>
      </w:r>
    </w:p>
    <w:p w14:paraId="0E4808C0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Питание</w:t>
      </w:r>
    </w:p>
    <w:p w14:paraId="7C84650B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Общее энергопотребление: 10 Вт</w:t>
      </w:r>
    </w:p>
    <w:p w14:paraId="7E255925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Коэффициент гармоник (THD): ≤1%</w:t>
      </w:r>
    </w:p>
    <w:p w14:paraId="79D9CDE9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Отношение сигнал/шум (SNR): &gt; 65 дБ</w:t>
      </w:r>
    </w:p>
    <w:p w14:paraId="33BD4C05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температура: от -20 ℃ до +60 ℃</w:t>
      </w:r>
    </w:p>
    <w:p w14:paraId="001A36B5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Рабочая влажность: от 20% до 80% относительной влажности (без образования конденсата)</w:t>
      </w:r>
    </w:p>
    <w:p w14:paraId="08B17DE5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Степень защиты: IP55</w:t>
      </w:r>
    </w:p>
    <w:p w14:paraId="1C378041" w14:textId="77777777" w:rsidR="00F5510B" w:rsidRPr="00F5510B" w:rsidRDefault="00F5510B" w:rsidP="00F551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Входное питание: ~190-240V 50-60Hz (адаптер); DC24V/1A</w:t>
      </w:r>
    </w:p>
    <w:p w14:paraId="183FF91A" w14:textId="77777777" w:rsidR="00F5510B" w:rsidRPr="00F5510B" w:rsidRDefault="00F5510B" w:rsidP="00F5510B">
      <w:pPr>
        <w:widowControl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b/>
          <w:bCs/>
          <w:kern w:val="0"/>
          <w:sz w:val="24"/>
          <w:lang w:val="ru-RU" w:eastAsia="ru-RU"/>
        </w:rPr>
        <w:t>Размеры и вес</w:t>
      </w:r>
    </w:p>
    <w:p w14:paraId="69440736" w14:textId="77777777" w:rsidR="00F5510B" w:rsidRPr="00F5510B" w:rsidRDefault="00F5510B" w:rsidP="00F5510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Размер: 132 × 81 × 39 мм</w:t>
      </w:r>
    </w:p>
    <w:p w14:paraId="71D5A3FA" w14:textId="77777777" w:rsidR="00F5510B" w:rsidRPr="00F5510B" w:rsidRDefault="00F5510B" w:rsidP="00F5510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val="ru-RU" w:eastAsia="ru-RU"/>
        </w:rPr>
      </w:pPr>
      <w:r w:rsidRPr="00F5510B">
        <w:rPr>
          <w:rFonts w:ascii="Times New Roman" w:eastAsia="Times New Roman" w:hAnsi="Times New Roman" w:cs="Times New Roman"/>
          <w:kern w:val="0"/>
          <w:sz w:val="24"/>
          <w:lang w:val="ru-RU" w:eastAsia="ru-RU"/>
        </w:rPr>
        <w:t>Вес: 0.5 кг</w:t>
      </w:r>
    </w:p>
    <w:p w14:paraId="13966C8D" w14:textId="77777777" w:rsidR="004E0361" w:rsidRDefault="004E0361"/>
    <w:p w14:paraId="0CCF1725" w14:textId="34127AAC" w:rsidR="004E0361" w:rsidRPr="00F5510B" w:rsidRDefault="00F5510B">
      <w:pPr>
        <w:rPr>
          <w:b/>
          <w:bCs/>
          <w:sz w:val="30"/>
          <w:szCs w:val="30"/>
          <w:lang w:val="ru-RU"/>
        </w:rPr>
      </w:pPr>
      <w:r>
        <w:rPr>
          <w:rFonts w:hint="eastAsia"/>
          <w:b/>
          <w:bCs/>
          <w:sz w:val="30"/>
          <w:szCs w:val="30"/>
        </w:rPr>
        <w:t>С</w:t>
      </w:r>
      <w:r>
        <w:rPr>
          <w:b/>
          <w:bCs/>
          <w:sz w:val="30"/>
          <w:szCs w:val="30"/>
          <w:lang w:val="ru-RU"/>
        </w:rPr>
        <w:t>оединение</w:t>
      </w:r>
    </w:p>
    <w:p w14:paraId="7FB7A993" w14:textId="77777777" w:rsidR="004E0361" w:rsidRDefault="00000000">
      <w:pPr>
        <w:rPr>
          <w:lang w:val="ru-RU"/>
        </w:rPr>
      </w:pPr>
      <w:r>
        <w:rPr>
          <w:rFonts w:hint="eastAsia"/>
          <w:noProof/>
        </w:rPr>
        <w:drawing>
          <wp:inline distT="0" distB="0" distL="114300" distR="114300" wp14:anchorId="2531C285" wp14:editId="0100351F">
            <wp:extent cx="5273040" cy="1326515"/>
            <wp:effectExtent l="0" t="0" r="3810" b="6985"/>
            <wp:docPr id="4" name="图片 4" descr="T-77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-770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E1596" w14:textId="77777777" w:rsidR="00DB5607" w:rsidRDefault="00DB5607">
      <w:pPr>
        <w:rPr>
          <w:lang w:val="ru-RU"/>
        </w:rPr>
      </w:pPr>
    </w:p>
    <w:p w14:paraId="2D6BFA2C" w14:textId="77777777" w:rsidR="00DB5607" w:rsidRDefault="00DB5607">
      <w:pPr>
        <w:rPr>
          <w:lang w:val="ru-RU"/>
        </w:rPr>
      </w:pPr>
    </w:p>
    <w:p w14:paraId="3B30A944" w14:textId="77777777" w:rsidR="00DB5607" w:rsidRDefault="00DB5607">
      <w:pPr>
        <w:rPr>
          <w:lang w:val="ru-RU"/>
        </w:rPr>
      </w:pPr>
    </w:p>
    <w:p w14:paraId="58A8B3AE" w14:textId="77777777" w:rsidR="00DB5607" w:rsidRDefault="00DB5607">
      <w:pPr>
        <w:rPr>
          <w:lang w:val="ru-RU"/>
        </w:rPr>
      </w:pPr>
    </w:p>
    <w:p w14:paraId="750AC7BF" w14:textId="77777777" w:rsidR="00DB5607" w:rsidRDefault="00DB5607">
      <w:pPr>
        <w:rPr>
          <w:lang w:val="ru-RU"/>
        </w:rPr>
      </w:pPr>
    </w:p>
    <w:p w14:paraId="7715B904" w14:textId="77777777" w:rsidR="00DB5607" w:rsidRDefault="00DB5607">
      <w:pPr>
        <w:rPr>
          <w:lang w:val="ru-RU"/>
        </w:rPr>
      </w:pPr>
    </w:p>
    <w:p w14:paraId="01C69382" w14:textId="77777777" w:rsidR="00DB5607" w:rsidRDefault="00DB5607">
      <w:pPr>
        <w:rPr>
          <w:lang w:val="ru-RU"/>
        </w:rPr>
      </w:pPr>
    </w:p>
    <w:p w14:paraId="6806189B" w14:textId="77777777" w:rsidR="00DB5607" w:rsidRDefault="00DB5607">
      <w:pPr>
        <w:rPr>
          <w:lang w:val="ru-RU"/>
        </w:rPr>
      </w:pPr>
    </w:p>
    <w:p w14:paraId="6C71DCBE" w14:textId="77777777" w:rsidR="00DB5607" w:rsidRDefault="00DB5607">
      <w:pPr>
        <w:rPr>
          <w:lang w:val="ru-RU"/>
        </w:rPr>
      </w:pPr>
    </w:p>
    <w:p w14:paraId="7764910B" w14:textId="77777777" w:rsidR="00DB5607" w:rsidRDefault="00DB5607">
      <w:pPr>
        <w:rPr>
          <w:lang w:val="ru-RU"/>
        </w:rPr>
      </w:pPr>
    </w:p>
    <w:p w14:paraId="44E021CC" w14:textId="77777777" w:rsidR="00DB5607" w:rsidRDefault="00DB5607">
      <w:pPr>
        <w:rPr>
          <w:lang w:val="ru-RU"/>
        </w:rPr>
      </w:pPr>
    </w:p>
    <w:p w14:paraId="196C0A37" w14:textId="77777777" w:rsidR="00DB5607" w:rsidRDefault="00DB5607">
      <w:pPr>
        <w:rPr>
          <w:lang w:val="ru-RU"/>
        </w:rPr>
      </w:pPr>
    </w:p>
    <w:p w14:paraId="403978B2" w14:textId="77777777" w:rsidR="00DB5607" w:rsidRDefault="00DB5607">
      <w:pPr>
        <w:rPr>
          <w:lang w:val="ru-RU"/>
        </w:rPr>
      </w:pPr>
    </w:p>
    <w:p w14:paraId="3B30945A" w14:textId="77777777" w:rsidR="00DB5607" w:rsidRDefault="00DB5607">
      <w:pPr>
        <w:rPr>
          <w:lang w:val="ru-RU"/>
        </w:rPr>
      </w:pPr>
    </w:p>
    <w:p w14:paraId="1E4F11E9" w14:textId="6F79B1CC" w:rsidR="00DB5607" w:rsidRPr="00DB5607" w:rsidRDefault="00DB5607">
      <w:pPr>
        <w:rPr>
          <w:lang w:val="ru-RU"/>
        </w:rPr>
      </w:pPr>
      <w:r w:rsidRPr="00DB5607">
        <w:rPr>
          <w:lang w:val="ru-RU"/>
        </w:rPr>
        <w:drawing>
          <wp:inline distT="0" distB="0" distL="0" distR="0" wp14:anchorId="2AA6D5B9" wp14:editId="6E87D245">
            <wp:extent cx="8517255" cy="5453674"/>
            <wp:effectExtent l="7938" t="0" r="6032" b="6033"/>
            <wp:docPr id="1978136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367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33668" cy="5464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607" w:rsidRPr="00DB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87366"/>
    <w:multiLevelType w:val="multilevel"/>
    <w:tmpl w:val="C7C2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C758D"/>
    <w:multiLevelType w:val="multilevel"/>
    <w:tmpl w:val="F8E0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83FC3"/>
    <w:multiLevelType w:val="multilevel"/>
    <w:tmpl w:val="967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93BA6"/>
    <w:multiLevelType w:val="multilevel"/>
    <w:tmpl w:val="29D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D5155A"/>
    <w:multiLevelType w:val="multilevel"/>
    <w:tmpl w:val="AB8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AB494A"/>
    <w:multiLevelType w:val="multilevel"/>
    <w:tmpl w:val="D978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062148">
    <w:abstractNumId w:val="1"/>
  </w:num>
  <w:num w:numId="2" w16cid:durableId="431975214">
    <w:abstractNumId w:val="5"/>
  </w:num>
  <w:num w:numId="3" w16cid:durableId="1710954334">
    <w:abstractNumId w:val="2"/>
  </w:num>
  <w:num w:numId="4" w16cid:durableId="1487286123">
    <w:abstractNumId w:val="0"/>
  </w:num>
  <w:num w:numId="5" w16cid:durableId="154880961">
    <w:abstractNumId w:val="3"/>
  </w:num>
  <w:num w:numId="6" w16cid:durableId="1014647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395A3F"/>
    <w:rsid w:val="00161B21"/>
    <w:rsid w:val="00322D9F"/>
    <w:rsid w:val="004E0361"/>
    <w:rsid w:val="00DB5607"/>
    <w:rsid w:val="00F5510B"/>
    <w:rsid w:val="1632571B"/>
    <w:rsid w:val="4839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74E9A"/>
  <w15:docId w15:val="{9637CA7D-031C-4069-AF50-7C11B2E6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2">
    <w:name w:val="heading 2"/>
    <w:basedOn w:val="a"/>
    <w:link w:val="20"/>
    <w:uiPriority w:val="9"/>
    <w:qFormat/>
    <w:rsid w:val="00F5510B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551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F5510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5">
    <w:name w:val="Strong"/>
    <w:basedOn w:val="a0"/>
    <w:uiPriority w:val="22"/>
    <w:qFormat/>
    <w:rsid w:val="00F5510B"/>
    <w:rPr>
      <w:b/>
      <w:bCs/>
    </w:rPr>
  </w:style>
  <w:style w:type="character" w:customStyle="1" w:styleId="ezkurwreuab5ozgtqnkl">
    <w:name w:val="ezkurwreuab5ozgtqnkl"/>
    <w:basedOn w:val="a0"/>
    <w:rsid w:val="00F5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一只猴几</dc:creator>
  <cp:lastModifiedBy>Сергей Савельев</cp:lastModifiedBy>
  <cp:revision>3</cp:revision>
  <dcterms:created xsi:type="dcterms:W3CDTF">2024-06-25T12:12:00Z</dcterms:created>
  <dcterms:modified xsi:type="dcterms:W3CDTF">2024-07-02T06:54:00Z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2EA9194ACBE94210A244B879B3D43F61</vt:lpwstr>
  </property>
</Properties>
</file>